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971" w:rsidRDefault="00C36971" w:rsidP="00C36971">
      <w:pPr>
        <w:pStyle w:val="Title"/>
      </w:pPr>
      <w:r>
        <w:t>50 Essential Questions</w:t>
      </w:r>
    </w:p>
    <w:p w:rsidR="00C36971" w:rsidRDefault="00C36971" w:rsidP="00C36971">
      <w:pPr>
        <w:pStyle w:val="Heading1"/>
      </w:pPr>
      <w:r>
        <w:t xml:space="preserve">Unit 1: Basic Economic Concepts </w:t>
      </w:r>
    </w:p>
    <w:p w:rsidR="00C36971" w:rsidRDefault="00C36971">
      <w:r>
        <w:t>1. Explain how to show a recession, full employment, a</w:t>
      </w:r>
      <w:bookmarkStart w:id="0" w:name="_GoBack"/>
      <w:bookmarkEnd w:id="0"/>
      <w:r>
        <w:t xml:space="preserve">nd growth on the production possibilities curve. </w:t>
      </w:r>
    </w:p>
    <w:p w:rsidR="00C36971" w:rsidRDefault="00C36971">
      <w:r>
        <w:t xml:space="preserve">2. Explain the difference between an output comparative advantage question and an input question. </w:t>
      </w:r>
    </w:p>
    <w:p w:rsidR="00C36971" w:rsidRDefault="00C36971">
      <w:r>
        <w:t xml:space="preserve">3. Explain how to determine if a country has a comparative advantage. </w:t>
      </w:r>
    </w:p>
    <w:p w:rsidR="00C36971" w:rsidRDefault="00C36971">
      <w:r>
        <w:t xml:space="preserve">4. Explain how to determine the terms of trade when two countries specialize. </w:t>
      </w:r>
    </w:p>
    <w:p w:rsidR="00C36971" w:rsidRDefault="00C36971">
      <w:r>
        <w:t xml:space="preserve">5. Explain why either price or quantity are indeterminate when both demand and supply change. </w:t>
      </w:r>
    </w:p>
    <w:p w:rsidR="00C36971" w:rsidRDefault="00C36971" w:rsidP="00C36971">
      <w:pPr>
        <w:pStyle w:val="Heading1"/>
      </w:pPr>
      <w:r>
        <w:t xml:space="preserve">Unit 2: Economic Indicators and the Business Cycle </w:t>
      </w:r>
    </w:p>
    <w:p w:rsidR="00C36971" w:rsidRDefault="00C36971">
      <w:r>
        <w:t xml:space="preserve">6. Explain why transfer payments are not included in Real GDP. </w:t>
      </w:r>
    </w:p>
    <w:p w:rsidR="00C36971" w:rsidRDefault="00C36971">
      <w:r>
        <w:t xml:space="preserve">7. Explain why the official unemployment rate might not reflect true joblessness in an economy. </w:t>
      </w:r>
    </w:p>
    <w:p w:rsidR="00C36971" w:rsidRDefault="00C36971">
      <w:r>
        <w:t xml:space="preserve">8. Explain why full employment (or the natural rate of unemployment) is not 0% unemployment. </w:t>
      </w:r>
    </w:p>
    <w:p w:rsidR="00C36971" w:rsidRDefault="00C36971">
      <w:r>
        <w:t xml:space="preserve">9. Explain why an increase in unexpected inflation helps borrowers. </w:t>
      </w:r>
    </w:p>
    <w:p w:rsidR="00C36971" w:rsidRDefault="00C36971">
      <w:r>
        <w:t xml:space="preserve">10. Explain the difference between the annual inflation rate and the consumer price index (CPI). </w:t>
      </w:r>
    </w:p>
    <w:p w:rsidR="00C36971" w:rsidRDefault="00C36971">
      <w:r>
        <w:t xml:space="preserve">11. Explain why a recessionary gap, or negative output gap, is not the same as a recession. </w:t>
      </w:r>
    </w:p>
    <w:p w:rsidR="00C36971" w:rsidRDefault="00C36971" w:rsidP="00C36971">
      <w:pPr>
        <w:pStyle w:val="Heading1"/>
      </w:pPr>
      <w:r>
        <w:t xml:space="preserve">Unit 3: National Income and Price Determination </w:t>
      </w:r>
    </w:p>
    <w:p w:rsidR="00C36971" w:rsidRDefault="00C36971">
      <w:r>
        <w:t xml:space="preserve">12. Explain why the aggregate demand curve is downward sloping. </w:t>
      </w:r>
    </w:p>
    <w:p w:rsidR="00C36971" w:rsidRDefault="00C36971">
      <w:r>
        <w:t xml:space="preserve">13. Explain why the aggregate supply curve is upward sloping. </w:t>
      </w:r>
    </w:p>
    <w:p w:rsidR="00C36971" w:rsidRDefault="00C36971">
      <w:r>
        <w:t xml:space="preserve">14. Explain why the long-run aggregate supply curve is vertical. </w:t>
      </w:r>
    </w:p>
    <w:p w:rsidR="00C36971" w:rsidRDefault="00C36971">
      <w:r>
        <w:t xml:space="preserve">15. Explain how to show a negative supply shock using the aggregate demand and supply model. </w:t>
      </w:r>
    </w:p>
    <w:p w:rsidR="00C36971" w:rsidRDefault="00C36971">
      <w:r>
        <w:t xml:space="preserve">16. Explain what happens in the long-run when there is a negative output gap and no policy action. </w:t>
      </w:r>
    </w:p>
    <w:p w:rsidR="00C36971" w:rsidRDefault="00C36971">
      <w:r>
        <w:t>17. Explain what happens in the long-run when there is a positive output gap and no policy action.</w:t>
      </w:r>
      <w:r w:rsidRPr="00C36971">
        <w:t xml:space="preserve"> </w:t>
      </w:r>
    </w:p>
    <w:p w:rsidR="00C36971" w:rsidRDefault="00C36971">
      <w:r>
        <w:t xml:space="preserve">18. Explain how government spending will affect the overall economy in the short-run. </w:t>
      </w:r>
    </w:p>
    <w:p w:rsidR="00C36971" w:rsidRDefault="00C36971">
      <w:r>
        <w:t xml:space="preserve">19. Explain how a tax cut will affect the overall economy in the short-run. </w:t>
      </w:r>
    </w:p>
    <w:p w:rsidR="00C36971" w:rsidRDefault="00C36971">
      <w:r>
        <w:t xml:space="preserve">20. Explain why an increase in the MPS causes the spending multiplier to decrease. </w:t>
      </w:r>
    </w:p>
    <w:p w:rsidR="00C36971" w:rsidRDefault="00C36971">
      <w:r>
        <w:t xml:space="preserve">21. Explain why a tax cut by a certain amount has less of an impact on the economy than an increase in government spending by the same amount. </w:t>
      </w:r>
    </w:p>
    <w:p w:rsidR="00C36971" w:rsidRDefault="00C36971">
      <w:r>
        <w:t xml:space="preserve">22. Explain why </w:t>
      </w:r>
      <w:r w:rsidR="00BC5AFA">
        <w:t>progressive</w:t>
      </w:r>
      <w:r>
        <w:t xml:space="preserve"> income taxes are an example of an automatic stabilizer. </w:t>
      </w:r>
    </w:p>
    <w:p w:rsidR="00C36971" w:rsidRDefault="00C36971" w:rsidP="00C36971">
      <w:pPr>
        <w:pStyle w:val="Heading1"/>
      </w:pPr>
      <w:r>
        <w:t xml:space="preserve">Unit 4: Financial Sector </w:t>
      </w:r>
    </w:p>
    <w:p w:rsidR="00C36971" w:rsidRDefault="00C36971">
      <w:r>
        <w:t xml:space="preserve">23. Explain why bond prices and interest rates are inversely related. </w:t>
      </w:r>
    </w:p>
    <w:p w:rsidR="00C36971" w:rsidRDefault="00C36971">
      <w:r>
        <w:t xml:space="preserve">24. Explain why an increase in unexpected inflation causes a decrease in the real interest rate. </w:t>
      </w:r>
    </w:p>
    <w:p w:rsidR="00C36971" w:rsidRDefault="00C36971">
      <w:r>
        <w:t xml:space="preserve">25. Explain the difference between the money supply and the monetary base. </w:t>
      </w:r>
    </w:p>
    <w:p w:rsidR="00C36971" w:rsidRDefault="00C36971">
      <w:r>
        <w:lastRenderedPageBreak/>
        <w:t xml:space="preserve">26. Explain how money serves as a medium of exchange, a store of value, and a unit of account. </w:t>
      </w:r>
    </w:p>
    <w:p w:rsidR="00C36971" w:rsidRDefault="00C36971">
      <w:r>
        <w:t xml:space="preserve">27. Explain why a decrease in the reserve requirement causes the money multiplier to increase. </w:t>
      </w:r>
    </w:p>
    <w:p w:rsidR="00C36971" w:rsidRDefault="00C36971">
      <w:r>
        <w:t xml:space="preserve">28. Explain why the demand for money is downward sloping. </w:t>
      </w:r>
    </w:p>
    <w:p w:rsidR="00C36971" w:rsidRDefault="00C36971">
      <w:r>
        <w:t xml:space="preserve">29. Explain why interest rates and investment are inversely related. </w:t>
      </w:r>
    </w:p>
    <w:p w:rsidR="00C36971" w:rsidRDefault="00C36971">
      <w:r>
        <w:t xml:space="preserve">30. Explain how open market operations can increase or decrease the money supply. </w:t>
      </w:r>
    </w:p>
    <w:p w:rsidR="00C36971" w:rsidRDefault="00C36971">
      <w:r>
        <w:t xml:space="preserve">31. Explain why a cash deposit of a certain amount creates less money than a purchase of bonds by the central bank of the same amount. </w:t>
      </w:r>
    </w:p>
    <w:p w:rsidR="00C36971" w:rsidRDefault="00C36971">
      <w:r>
        <w:t xml:space="preserve">32. Explain how an increase in the money supply affects the overall economy. </w:t>
      </w:r>
    </w:p>
    <w:p w:rsidR="00C36971" w:rsidRDefault="00C36971">
      <w:r>
        <w:t xml:space="preserve">33. Explain how an increase in deficit spending will cause the real interest rate to increase. </w:t>
      </w:r>
    </w:p>
    <w:p w:rsidR="00C36971" w:rsidRDefault="00C36971">
      <w:r>
        <w:t xml:space="preserve">34. Explain why an increase in the savings rate will cause the real interest rate to decrease. </w:t>
      </w:r>
    </w:p>
    <w:p w:rsidR="00C36971" w:rsidRDefault="00C36971" w:rsidP="00C36971">
      <w:pPr>
        <w:pStyle w:val="Heading1"/>
      </w:pPr>
      <w:r>
        <w:t xml:space="preserve">Unit 5: Long-Run Consequences of Stabilization Policies </w:t>
      </w:r>
    </w:p>
    <w:p w:rsidR="00C36971" w:rsidRDefault="00C36971">
      <w:r>
        <w:t xml:space="preserve">35. Explain how monetary policy can be used to fight inflation caused by expansionary fiscal policy. </w:t>
      </w:r>
    </w:p>
    <w:p w:rsidR="00C36971" w:rsidRDefault="00C36971">
      <w:r>
        <w:t xml:space="preserve">36. Explain how to show a recessionary gap, inflationary gap, and full employment on the Phillips curve. </w:t>
      </w:r>
    </w:p>
    <w:p w:rsidR="00C36971" w:rsidRDefault="00C36971">
      <w:r>
        <w:t xml:space="preserve">37. Explain why the long-run Phillips curve is vertical. </w:t>
      </w:r>
    </w:p>
    <w:p w:rsidR="00C36971" w:rsidRDefault="00C36971">
      <w:r>
        <w:t xml:space="preserve">38. Explain how to show a negative supply shock using the Phillips curve. </w:t>
      </w:r>
    </w:p>
    <w:p w:rsidR="00C36971" w:rsidRDefault="00C36971">
      <w:r>
        <w:t xml:space="preserve">39. Explain why an increase in the money supply will increase nominal GDP, but not real GDP. </w:t>
      </w:r>
    </w:p>
    <w:p w:rsidR="00C36971" w:rsidRDefault="00C36971">
      <w:r>
        <w:t xml:space="preserve">40. Explain the difference between a budget deficit and the national debt. </w:t>
      </w:r>
    </w:p>
    <w:p w:rsidR="00C36971" w:rsidRDefault="00C36971">
      <w:r>
        <w:t xml:space="preserve">41. Explain why deficit spending can result in crowding out. </w:t>
      </w:r>
    </w:p>
    <w:p w:rsidR="00C36971" w:rsidRDefault="00C36971">
      <w:r>
        <w:t xml:space="preserve">42. Explain why crowding out results in less economic growth in the long-run. </w:t>
      </w:r>
    </w:p>
    <w:p w:rsidR="00C36971" w:rsidRDefault="00C36971">
      <w:r>
        <w:t xml:space="preserve">43. Explain how to show economic growth using the aggregate demand and supply model. </w:t>
      </w:r>
    </w:p>
    <w:p w:rsidR="00C36971" w:rsidRDefault="00C36971">
      <w:r>
        <w:t xml:space="preserve">44. Explain why an increase in physical capital or human capital can result in economic growth. </w:t>
      </w:r>
    </w:p>
    <w:p w:rsidR="00C36971" w:rsidRDefault="00C36971">
      <w:r>
        <w:t xml:space="preserve">45. Explain how government spending can result in economic growth. </w:t>
      </w:r>
    </w:p>
    <w:p w:rsidR="00C36971" w:rsidRDefault="00C36971" w:rsidP="00C36971">
      <w:pPr>
        <w:pStyle w:val="Heading1"/>
      </w:pPr>
      <w:r>
        <w:t xml:space="preserve">Unit 6: Open Economy- International Trade and Finance </w:t>
      </w:r>
    </w:p>
    <w:p w:rsidR="00C36971" w:rsidRDefault="00C36971">
      <w:r>
        <w:t xml:space="preserve">46. Explain the difference between the current account and the capital and financial account. </w:t>
      </w:r>
    </w:p>
    <w:p w:rsidR="00C36971" w:rsidRDefault="00C36971">
      <w:r>
        <w:t xml:space="preserve">47. Explain why two currencies can’t appreciate relative to each other at the same time. </w:t>
      </w:r>
    </w:p>
    <w:p w:rsidR="00C36971" w:rsidRDefault="00C36971">
      <w:r>
        <w:t xml:space="preserve">48. Explain why appreciation of the currency results in a decrease in net exports for the country. </w:t>
      </w:r>
    </w:p>
    <w:p w:rsidR="00C36971" w:rsidRDefault="00C36971">
      <w:r>
        <w:t xml:space="preserve">49. Explain why inflation results in both a decrease in demand and an increase in supply for a country’s currency. </w:t>
      </w:r>
    </w:p>
    <w:p w:rsidR="00541BD7" w:rsidRDefault="00C36971">
      <w:r>
        <w:t>50. Explain why an increase in real interest rate will increase financial capital inflow</w:t>
      </w:r>
    </w:p>
    <w:p w:rsidR="00C36971" w:rsidRDefault="00C36971"/>
    <w:sectPr w:rsidR="00C36971" w:rsidSect="00C36971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71"/>
    <w:rsid w:val="00541BD7"/>
    <w:rsid w:val="00BC5AFA"/>
    <w:rsid w:val="00C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1F16"/>
  <w15:chartTrackingRefBased/>
  <w15:docId w15:val="{27DD417F-C54B-4768-ABEE-F4FE1BF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9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69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369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2</cp:revision>
  <cp:lastPrinted>2021-09-10T06:24:00Z</cp:lastPrinted>
  <dcterms:created xsi:type="dcterms:W3CDTF">2021-09-10T06:19:00Z</dcterms:created>
  <dcterms:modified xsi:type="dcterms:W3CDTF">2021-09-10T06:28:00Z</dcterms:modified>
</cp:coreProperties>
</file>